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96" w:rsidRPr="000572AB" w:rsidRDefault="000572AB">
      <w:pPr>
        <w:rPr>
          <w:b/>
          <w:sz w:val="36"/>
          <w:szCs w:val="36"/>
        </w:rPr>
      </w:pPr>
      <w:r w:rsidRPr="000572AB">
        <w:rPr>
          <w:b/>
          <w:sz w:val="36"/>
          <w:szCs w:val="36"/>
        </w:rPr>
        <w:t>Who do I hire?</w:t>
      </w:r>
    </w:p>
    <w:p w:rsidR="000572AB" w:rsidRDefault="000572AB">
      <w:pPr>
        <w:rPr>
          <w:b/>
          <w:sz w:val="36"/>
          <w:szCs w:val="36"/>
        </w:rPr>
      </w:pPr>
      <w:r w:rsidRPr="000572AB">
        <w:rPr>
          <w:b/>
          <w:sz w:val="36"/>
          <w:szCs w:val="36"/>
        </w:rPr>
        <w:t>Candidate Justification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0572AB" w:rsidTr="000572AB">
        <w:tc>
          <w:tcPr>
            <w:tcW w:w="1870" w:type="dxa"/>
          </w:tcPr>
          <w:p w:rsidR="000572AB" w:rsidRP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Category</w:t>
            </w:r>
          </w:p>
        </w:tc>
        <w:tc>
          <w:tcPr>
            <w:tcW w:w="1870" w:type="dxa"/>
          </w:tcPr>
          <w:p w:rsidR="000572AB" w:rsidRDefault="000572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Exemplary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Possible</w:t>
            </w:r>
          </w:p>
          <w:p w:rsidR="00FF727B" w:rsidRPr="000572AB" w:rsidRDefault="00FF727B" w:rsidP="00FF72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</w:t>
            </w:r>
          </w:p>
        </w:tc>
        <w:tc>
          <w:tcPr>
            <w:tcW w:w="1870" w:type="dxa"/>
          </w:tcPr>
          <w:p w:rsidR="000572AB" w:rsidRDefault="000572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Above Average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Possible</w:t>
            </w:r>
          </w:p>
          <w:p w:rsidR="00FF727B" w:rsidRPr="000572AB" w:rsidRDefault="00FF727B" w:rsidP="00FF72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</w:t>
            </w:r>
          </w:p>
        </w:tc>
        <w:tc>
          <w:tcPr>
            <w:tcW w:w="1870" w:type="dxa"/>
          </w:tcPr>
          <w:p w:rsidR="000572AB" w:rsidRDefault="000572A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Average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Possible</w:t>
            </w:r>
          </w:p>
          <w:p w:rsidR="00FF727B" w:rsidRPr="000572AB" w:rsidRDefault="00FF727B" w:rsidP="00FF72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</w:t>
            </w:r>
          </w:p>
        </w:tc>
        <w:tc>
          <w:tcPr>
            <w:tcW w:w="1870" w:type="dxa"/>
          </w:tcPr>
          <w:p w:rsidR="000572A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Below Average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Possible</w:t>
            </w:r>
          </w:p>
          <w:p w:rsidR="00FF727B" w:rsidRPr="000572AB" w:rsidRDefault="00FF727B" w:rsidP="00FF72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</w:t>
            </w:r>
          </w:p>
        </w:tc>
      </w:tr>
      <w:tr w:rsidR="00FF727B" w:rsidTr="000572AB">
        <w:tc>
          <w:tcPr>
            <w:tcW w:w="1870" w:type="dxa"/>
          </w:tcPr>
          <w:p w:rsid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Purpose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C06C9C" w:rsidRPr="00C06C9C" w:rsidRDefault="00C06C9C" w:rsidP="00C06C9C">
            <w:pPr>
              <w:pStyle w:val="NormalWeb"/>
              <w:rPr>
                <w:rFonts w:asciiTheme="minorHAnsi" w:hAnsiTheme="minorHAnsi"/>
              </w:rPr>
            </w:pPr>
            <w:r w:rsidRPr="00C06C9C">
              <w:rPr>
                <w:rFonts w:asciiTheme="minorHAnsi" w:hAnsiTheme="minorHAnsi"/>
              </w:rPr>
              <w:t xml:space="preserve">Clearly developed focus maintained throughout </w:t>
            </w:r>
          </w:p>
          <w:p w:rsidR="00FF727B" w:rsidRPr="00C06C9C" w:rsidRDefault="00FF727B">
            <w:pPr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C06C9C" w:rsidRPr="00C06C9C" w:rsidRDefault="00C06C9C" w:rsidP="00C06C9C">
            <w:pPr>
              <w:pStyle w:val="NormalWeb"/>
              <w:rPr>
                <w:rFonts w:asciiTheme="minorHAnsi" w:hAnsiTheme="minorHAnsi"/>
              </w:rPr>
            </w:pPr>
            <w:r w:rsidRPr="00C06C9C">
              <w:rPr>
                <w:rFonts w:asciiTheme="minorHAnsi" w:hAnsiTheme="minorHAnsi"/>
              </w:rPr>
              <w:t xml:space="preserve">Established focus but not maintained throughout 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C06C9C" w:rsidRPr="00C06C9C" w:rsidRDefault="00C06C9C" w:rsidP="00C06C9C">
            <w:pPr>
              <w:pStyle w:val="NormalWeb"/>
              <w:rPr>
                <w:rFonts w:asciiTheme="minorHAnsi" w:hAnsiTheme="minorHAnsi"/>
              </w:rPr>
            </w:pPr>
            <w:r w:rsidRPr="00C06C9C">
              <w:rPr>
                <w:rFonts w:asciiTheme="minorHAnsi" w:hAnsiTheme="minorHAnsi"/>
              </w:rPr>
              <w:t xml:space="preserve">Focus is confusing 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C06C9C" w:rsidRPr="00C06C9C" w:rsidRDefault="00C06C9C" w:rsidP="00C06C9C">
            <w:pPr>
              <w:pStyle w:val="NormalWeb"/>
              <w:rPr>
                <w:rFonts w:asciiTheme="minorHAnsi" w:hAnsiTheme="minorHAnsi"/>
              </w:rPr>
            </w:pPr>
            <w:r w:rsidRPr="00C06C9C">
              <w:rPr>
                <w:rFonts w:asciiTheme="minorHAnsi" w:hAnsiTheme="minorHAnsi"/>
              </w:rPr>
              <w:t xml:space="preserve">Focus is missing or difficult to identify 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</w:p>
        </w:tc>
      </w:tr>
      <w:tr w:rsidR="00FF727B" w:rsidTr="000572AB">
        <w:tc>
          <w:tcPr>
            <w:tcW w:w="1870" w:type="dxa"/>
          </w:tcPr>
          <w:p w:rsid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Organization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FF727B" w:rsidRPr="00C06C9C" w:rsidRDefault="00C06C9C" w:rsidP="00C06C9C">
            <w:pPr>
              <w:pStyle w:val="NormalWeb"/>
              <w:rPr>
                <w:rFonts w:asciiTheme="minorHAnsi" w:hAnsiTheme="minorHAnsi"/>
              </w:rPr>
            </w:pPr>
            <w:r w:rsidRPr="00C06C9C">
              <w:rPr>
                <w:rFonts w:asciiTheme="minorHAnsi" w:hAnsiTheme="minorHAnsi"/>
              </w:rPr>
              <w:t xml:space="preserve">Effective paragraph structure, </w:t>
            </w:r>
            <w:r>
              <w:rPr>
                <w:rFonts w:asciiTheme="minorHAnsi" w:hAnsiTheme="minorHAnsi"/>
              </w:rPr>
              <w:t>logical and appropriate sequence</w:t>
            </w:r>
            <w:r w:rsidRPr="00C06C9C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70" w:type="dxa"/>
          </w:tcPr>
          <w:p w:rsidR="00C06C9C" w:rsidRPr="00C06C9C" w:rsidRDefault="00C06C9C" w:rsidP="00C06C9C">
            <w:pPr>
              <w:pStyle w:val="NormalWeb"/>
              <w:rPr>
                <w:rFonts w:asciiTheme="minorHAnsi" w:hAnsiTheme="minorHAnsi"/>
              </w:rPr>
            </w:pPr>
            <w:r w:rsidRPr="00C06C9C">
              <w:rPr>
                <w:rFonts w:asciiTheme="minorHAnsi" w:hAnsiTheme="minorHAnsi"/>
              </w:rPr>
              <w:t xml:space="preserve">Mostly effective paragraph structure, few lapses in sequence 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C06C9C" w:rsidRPr="00C06C9C" w:rsidRDefault="00C06C9C" w:rsidP="00C06C9C">
            <w:pPr>
              <w:pStyle w:val="NormalWeb"/>
              <w:rPr>
                <w:rFonts w:asciiTheme="minorHAnsi" w:hAnsiTheme="minorHAnsi"/>
              </w:rPr>
            </w:pPr>
            <w:r w:rsidRPr="00C06C9C">
              <w:rPr>
                <w:rFonts w:asciiTheme="minorHAnsi" w:hAnsiTheme="minorHAnsi"/>
              </w:rPr>
              <w:t xml:space="preserve">Inconsistence organization which reduces effectiveness of writing 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C06C9C" w:rsidRPr="00C06C9C" w:rsidRDefault="00C06C9C" w:rsidP="00C06C9C">
            <w:pPr>
              <w:pStyle w:val="NormalWeb"/>
              <w:rPr>
                <w:rFonts w:asciiTheme="minorHAnsi" w:hAnsiTheme="minorHAnsi"/>
              </w:rPr>
            </w:pPr>
            <w:r w:rsidRPr="00C06C9C">
              <w:rPr>
                <w:rFonts w:asciiTheme="minorHAnsi" w:hAnsiTheme="minorHAnsi"/>
              </w:rPr>
              <w:t xml:space="preserve">Poor organization, lacks direction 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</w:p>
        </w:tc>
      </w:tr>
      <w:tr w:rsidR="00FF727B" w:rsidTr="000572AB">
        <w:tc>
          <w:tcPr>
            <w:tcW w:w="1870" w:type="dxa"/>
          </w:tcPr>
          <w:p w:rsid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Grammar and Mechanics</w:t>
            </w:r>
          </w:p>
        </w:tc>
        <w:tc>
          <w:tcPr>
            <w:tcW w:w="1870" w:type="dxa"/>
          </w:tcPr>
          <w:p w:rsidR="00FF727B" w:rsidRDefault="00FF7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misspelling or grammar errors</w:t>
            </w:r>
          </w:p>
          <w:p w:rsidR="00C06C9C" w:rsidRDefault="00C06C9C">
            <w:pPr>
              <w:rPr>
                <w:sz w:val="24"/>
                <w:szCs w:val="24"/>
              </w:rPr>
            </w:pPr>
          </w:p>
          <w:p w:rsidR="00C06C9C" w:rsidRDefault="00C06C9C">
            <w:pPr>
              <w:rPr>
                <w:sz w:val="24"/>
                <w:szCs w:val="24"/>
              </w:rPr>
            </w:pPr>
          </w:p>
          <w:p w:rsidR="00C06C9C" w:rsidRPr="00FF727B" w:rsidRDefault="00C06C9C">
            <w:pPr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FF727B" w:rsidRPr="003C26C4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more than 2 combined errors</w:t>
            </w:r>
          </w:p>
        </w:tc>
        <w:tc>
          <w:tcPr>
            <w:tcW w:w="1870" w:type="dxa"/>
          </w:tcPr>
          <w:p w:rsidR="00FF727B" w:rsidRPr="003C26C4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more than 4 combined errors</w:t>
            </w:r>
          </w:p>
        </w:tc>
        <w:tc>
          <w:tcPr>
            <w:tcW w:w="1870" w:type="dxa"/>
          </w:tcPr>
          <w:p w:rsidR="00FF727B" w:rsidRPr="003C26C4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 than 5 spelling and grammar errors combined</w:t>
            </w:r>
          </w:p>
        </w:tc>
      </w:tr>
      <w:tr w:rsidR="00FF727B" w:rsidTr="000572AB">
        <w:tc>
          <w:tcPr>
            <w:tcW w:w="1870" w:type="dxa"/>
          </w:tcPr>
          <w:p w:rsid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 Choice</w:t>
            </w:r>
          </w:p>
          <w:p w:rsidR="00FF727B" w:rsidRDefault="00FF727B">
            <w:pPr>
              <w:rPr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FF727B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Precise and carefully chosen for audience</w:t>
            </w:r>
          </w:p>
          <w:p w:rsidR="00C06C9C" w:rsidRDefault="00C06C9C">
            <w:pPr>
              <w:rPr>
                <w:sz w:val="24"/>
                <w:szCs w:val="24"/>
              </w:rPr>
            </w:pPr>
          </w:p>
          <w:p w:rsidR="00C06C9C" w:rsidRDefault="00C06C9C">
            <w:pPr>
              <w:rPr>
                <w:sz w:val="24"/>
                <w:szCs w:val="24"/>
              </w:rPr>
            </w:pPr>
          </w:p>
          <w:p w:rsidR="00C06C9C" w:rsidRPr="003C26C4" w:rsidRDefault="00C06C9C">
            <w:pPr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FF727B" w:rsidRPr="003C26C4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Descriptive, broad range of word choice</w:t>
            </w:r>
          </w:p>
        </w:tc>
        <w:tc>
          <w:tcPr>
            <w:tcW w:w="1870" w:type="dxa"/>
          </w:tcPr>
          <w:p w:rsidR="00FF727B" w:rsidRPr="003C26C4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is functional and appropriate</w:t>
            </w:r>
          </w:p>
        </w:tc>
        <w:tc>
          <w:tcPr>
            <w:tcW w:w="1870" w:type="dxa"/>
          </w:tcPr>
          <w:p w:rsidR="00FF727B" w:rsidRPr="003C26C4" w:rsidRDefault="003C26C4" w:rsidP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Limited word choice, misuse of words</w:t>
            </w:r>
          </w:p>
        </w:tc>
      </w:tr>
      <w:tr w:rsidR="00FF727B" w:rsidTr="000572AB">
        <w:tc>
          <w:tcPr>
            <w:tcW w:w="1870" w:type="dxa"/>
          </w:tcPr>
          <w:p w:rsidR="00FF727B" w:rsidRDefault="00FF72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Supporting Evidence</w:t>
            </w:r>
          </w:p>
        </w:tc>
        <w:tc>
          <w:tcPr>
            <w:tcW w:w="1870" w:type="dxa"/>
          </w:tcPr>
          <w:p w:rsidR="00FF727B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Includes several reasons as justification for hire</w:t>
            </w:r>
          </w:p>
          <w:p w:rsidR="00C06C9C" w:rsidRDefault="00C06C9C">
            <w:pPr>
              <w:rPr>
                <w:sz w:val="24"/>
                <w:szCs w:val="24"/>
              </w:rPr>
            </w:pPr>
          </w:p>
          <w:p w:rsidR="00C06C9C" w:rsidRPr="003C26C4" w:rsidRDefault="00C06C9C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70" w:type="dxa"/>
          </w:tcPr>
          <w:p w:rsidR="00FF727B" w:rsidRPr="003C26C4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Includes some reasons for justification for hire</w:t>
            </w:r>
          </w:p>
        </w:tc>
        <w:tc>
          <w:tcPr>
            <w:tcW w:w="1870" w:type="dxa"/>
          </w:tcPr>
          <w:p w:rsidR="00FF727B" w:rsidRPr="003C26C4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Includes few reasons for justification for hire</w:t>
            </w:r>
          </w:p>
        </w:tc>
        <w:tc>
          <w:tcPr>
            <w:tcW w:w="1870" w:type="dxa"/>
          </w:tcPr>
          <w:p w:rsidR="00FF727B" w:rsidRPr="003C26C4" w:rsidRDefault="003C2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Provides no evidence to justification for hire</w:t>
            </w:r>
          </w:p>
        </w:tc>
      </w:tr>
    </w:tbl>
    <w:p w:rsidR="000572AB" w:rsidRPr="000572AB" w:rsidRDefault="000572AB">
      <w:pPr>
        <w:rPr>
          <w:b/>
          <w:sz w:val="36"/>
          <w:szCs w:val="36"/>
        </w:rPr>
      </w:pPr>
    </w:p>
    <w:sectPr w:rsidR="000572AB" w:rsidRPr="00057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AB"/>
    <w:rsid w:val="000572AB"/>
    <w:rsid w:val="003C26C4"/>
    <w:rsid w:val="00413796"/>
    <w:rsid w:val="00C06C9C"/>
    <w:rsid w:val="00F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06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06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resa7</dc:creator>
  <cp:lastModifiedBy>Ward, Sabrina</cp:lastModifiedBy>
  <cp:revision>2</cp:revision>
  <dcterms:created xsi:type="dcterms:W3CDTF">2016-06-15T20:23:00Z</dcterms:created>
  <dcterms:modified xsi:type="dcterms:W3CDTF">2016-06-15T20:23:00Z</dcterms:modified>
</cp:coreProperties>
</file>