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687"/>
      </w:tblGrid>
      <w:tr w:rsidR="00D27198" w14:paraId="66EEDCC6" w14:textId="77777777" w:rsidTr="7AF9832D">
        <w:trPr>
          <w:trHeight w:val="440"/>
        </w:trPr>
        <w:tc>
          <w:tcPr>
            <w:tcW w:w="1620" w:type="dxa"/>
          </w:tcPr>
          <w:p w14:paraId="337A0D5F" w14:textId="77777777" w:rsidR="00D27198" w:rsidRPr="00061330" w:rsidRDefault="00D27198" w:rsidP="00363C56">
            <w:pPr>
              <w:rPr>
                <w:b/>
              </w:rPr>
            </w:pPr>
            <w:r w:rsidRPr="00061330">
              <w:rPr>
                <w:b/>
              </w:rPr>
              <w:t>Lesson Name:</w:t>
            </w:r>
          </w:p>
        </w:tc>
        <w:tc>
          <w:tcPr>
            <w:tcW w:w="7956" w:type="dxa"/>
          </w:tcPr>
          <w:p w14:paraId="23806097" w14:textId="3DC3EBA5" w:rsidR="00D27198" w:rsidRPr="00061330" w:rsidRDefault="001F1BAC" w:rsidP="005032BB">
            <w:pPr>
              <w:rPr>
                <w:b/>
              </w:rPr>
            </w:pPr>
            <w:r w:rsidRPr="00061330">
              <w:rPr>
                <w:b/>
              </w:rPr>
              <w:t>Who do you hire?</w:t>
            </w:r>
          </w:p>
        </w:tc>
      </w:tr>
      <w:tr w:rsidR="00D27198" w14:paraId="1A450FD9" w14:textId="77777777" w:rsidTr="7AF9832D">
        <w:tc>
          <w:tcPr>
            <w:tcW w:w="1620" w:type="dxa"/>
          </w:tcPr>
          <w:p w14:paraId="699B89F7" w14:textId="77777777" w:rsidR="00D27198" w:rsidRPr="00061330" w:rsidRDefault="00D27198" w:rsidP="00363C56">
            <w:pPr>
              <w:rPr>
                <w:b/>
              </w:rPr>
            </w:pPr>
            <w:r w:rsidRPr="00061330">
              <w:rPr>
                <w:b/>
              </w:rPr>
              <w:t>Grade Level(s):</w:t>
            </w:r>
          </w:p>
        </w:tc>
        <w:tc>
          <w:tcPr>
            <w:tcW w:w="7956" w:type="dxa"/>
          </w:tcPr>
          <w:p w14:paraId="2F53D372" w14:textId="5E978E56" w:rsidR="00D27198" w:rsidRDefault="005032BB" w:rsidP="00363C56">
            <w:r>
              <w:t>Environmental Science</w:t>
            </w:r>
          </w:p>
        </w:tc>
      </w:tr>
      <w:tr w:rsidR="00D27198" w14:paraId="4770D633" w14:textId="77777777" w:rsidTr="7AF9832D">
        <w:trPr>
          <w:trHeight w:val="1592"/>
        </w:trPr>
        <w:tc>
          <w:tcPr>
            <w:tcW w:w="1620" w:type="dxa"/>
          </w:tcPr>
          <w:p w14:paraId="3A79F67A" w14:textId="77777777" w:rsidR="00D27198" w:rsidRPr="00061330" w:rsidRDefault="00D27198" w:rsidP="00363C56">
            <w:pPr>
              <w:rPr>
                <w:b/>
              </w:rPr>
            </w:pPr>
            <w:r w:rsidRPr="00061330">
              <w:rPr>
                <w:b/>
              </w:rPr>
              <w:t>Goal/Objective(s):</w:t>
            </w:r>
          </w:p>
          <w:p w14:paraId="1DB1B7AF" w14:textId="77777777" w:rsidR="00D27198" w:rsidRPr="00061330" w:rsidRDefault="00D27198" w:rsidP="00363C56">
            <w:pPr>
              <w:rPr>
                <w:b/>
              </w:rPr>
            </w:pPr>
          </w:p>
          <w:p w14:paraId="782C25FB" w14:textId="77777777" w:rsidR="00D27198" w:rsidRPr="00061330" w:rsidRDefault="00D27198" w:rsidP="00363C56">
            <w:pPr>
              <w:rPr>
                <w:b/>
              </w:rPr>
            </w:pPr>
          </w:p>
          <w:p w14:paraId="1100116B" w14:textId="77777777" w:rsidR="00D27198" w:rsidRPr="00061330" w:rsidRDefault="00D27198" w:rsidP="00363C56">
            <w:pPr>
              <w:rPr>
                <w:b/>
              </w:rPr>
            </w:pPr>
          </w:p>
          <w:p w14:paraId="565AA6C3" w14:textId="77777777" w:rsidR="00D27198" w:rsidRPr="00061330" w:rsidRDefault="00D27198" w:rsidP="00363C56">
            <w:pPr>
              <w:rPr>
                <w:b/>
              </w:rPr>
            </w:pPr>
          </w:p>
          <w:p w14:paraId="1CF6A016" w14:textId="77777777" w:rsidR="00D27198" w:rsidRPr="00061330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EDD0B48" w14:textId="62D8A0F1" w:rsidR="00D27198" w:rsidRDefault="005032BB" w:rsidP="0630F368">
            <w:r>
              <w:t>After the lesson, students will understand the responsibilities of different jobs in the field of environmental science.</w:t>
            </w:r>
          </w:p>
        </w:tc>
      </w:tr>
      <w:tr w:rsidR="00D27198" w14:paraId="6B76FC78" w14:textId="77777777" w:rsidTr="7AF9832D">
        <w:tc>
          <w:tcPr>
            <w:tcW w:w="1620" w:type="dxa"/>
          </w:tcPr>
          <w:p w14:paraId="43BFAFE9" w14:textId="77777777" w:rsidR="00D27198" w:rsidRPr="00061330" w:rsidRDefault="00D27198" w:rsidP="00363C56">
            <w:pPr>
              <w:rPr>
                <w:b/>
              </w:rPr>
            </w:pPr>
            <w:r w:rsidRPr="00061330">
              <w:rPr>
                <w:b/>
              </w:rPr>
              <w:t>Standard(s):</w:t>
            </w:r>
          </w:p>
          <w:p w14:paraId="2F47BBE6" w14:textId="77777777" w:rsidR="00D27198" w:rsidRPr="00061330" w:rsidRDefault="00D27198" w:rsidP="00363C56">
            <w:pPr>
              <w:rPr>
                <w:b/>
              </w:rPr>
            </w:pPr>
          </w:p>
          <w:p w14:paraId="2DF30D3F" w14:textId="77777777" w:rsidR="00D27198" w:rsidRPr="00061330" w:rsidRDefault="00D27198" w:rsidP="00363C56">
            <w:pPr>
              <w:rPr>
                <w:b/>
              </w:rPr>
            </w:pPr>
          </w:p>
          <w:p w14:paraId="0759FE57" w14:textId="77777777" w:rsidR="00D27198" w:rsidRPr="00061330" w:rsidRDefault="00D27198" w:rsidP="00363C56">
            <w:pPr>
              <w:rPr>
                <w:b/>
              </w:rPr>
            </w:pPr>
          </w:p>
          <w:p w14:paraId="5C7AD65C" w14:textId="77777777" w:rsidR="00D27198" w:rsidRPr="00061330" w:rsidRDefault="00D27198" w:rsidP="00363C56">
            <w:pPr>
              <w:rPr>
                <w:b/>
              </w:rPr>
            </w:pPr>
          </w:p>
          <w:p w14:paraId="408CD0AB" w14:textId="77777777" w:rsidR="00D27198" w:rsidRPr="00061330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48410F0A" w14:textId="18C2DE22" w:rsidR="00061330" w:rsidRDefault="00061330" w:rsidP="00776427">
            <w:pP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Science Standards:</w:t>
            </w:r>
          </w:p>
          <w:p w14:paraId="048511B4" w14:textId="77777777" w:rsidR="00061330" w:rsidRDefault="00061330" w:rsidP="00776427">
            <w:pPr>
              <w:spacing w:line="240" w:lineRule="auto"/>
              <w:contextualSpacing/>
              <w:rPr>
                <w:b/>
              </w:rPr>
            </w:pPr>
          </w:p>
          <w:p w14:paraId="060BAD18" w14:textId="36BCDF55" w:rsidR="00776427" w:rsidRDefault="00776427" w:rsidP="00776427">
            <w:pPr>
              <w:spacing w:line="240" w:lineRule="auto"/>
              <w:contextualSpacing/>
            </w:pPr>
            <w:r>
              <w:rPr>
                <w:b/>
              </w:rPr>
              <w:t xml:space="preserve">S.HS.ENV.26 </w:t>
            </w:r>
            <w:r>
              <w:t xml:space="preserve">Research and describe how communities have restored or protected ecosystems: </w:t>
            </w:r>
          </w:p>
          <w:p w14:paraId="60AE9874" w14:textId="77777777" w:rsidR="00776427" w:rsidRDefault="00776427" w:rsidP="00776427">
            <w:pPr>
              <w:spacing w:line="240" w:lineRule="auto"/>
              <w:contextualSpacing/>
            </w:pPr>
            <w:r>
              <w:t xml:space="preserve">            • remediation </w:t>
            </w:r>
          </w:p>
          <w:p w14:paraId="558EE177" w14:textId="77777777" w:rsidR="00776427" w:rsidRDefault="00776427" w:rsidP="00776427">
            <w:pPr>
              <w:spacing w:line="240" w:lineRule="auto"/>
              <w:contextualSpacing/>
            </w:pPr>
            <w:r>
              <w:t xml:space="preserve">            • mitigation </w:t>
            </w:r>
          </w:p>
          <w:p w14:paraId="08ED5F8B" w14:textId="77777777" w:rsidR="00776427" w:rsidRDefault="00776427" w:rsidP="00776427">
            <w:pPr>
              <w:spacing w:line="240" w:lineRule="auto"/>
              <w:contextualSpacing/>
            </w:pPr>
            <w:r>
              <w:t xml:space="preserve">            • rehabilitation </w:t>
            </w:r>
          </w:p>
          <w:p w14:paraId="0C4E4AFF" w14:textId="77777777" w:rsidR="00776427" w:rsidRDefault="00776427" w:rsidP="00776427">
            <w:pPr>
              <w:spacing w:line="240" w:lineRule="auto"/>
              <w:contextualSpacing/>
            </w:pPr>
            <w:r>
              <w:t xml:space="preserve">            • reclamation </w:t>
            </w:r>
          </w:p>
          <w:p w14:paraId="22A77274" w14:textId="77777777" w:rsidR="00776427" w:rsidRDefault="00776427" w:rsidP="00776427">
            <w:pPr>
              <w:spacing w:line="480" w:lineRule="auto"/>
              <w:contextualSpacing/>
            </w:pPr>
            <w:r>
              <w:t xml:space="preserve">            • preservation</w:t>
            </w:r>
          </w:p>
          <w:p w14:paraId="0004CEA2" w14:textId="77777777" w:rsidR="00776427" w:rsidRDefault="00776427" w:rsidP="00776427">
            <w:pPr>
              <w:spacing w:line="240" w:lineRule="auto"/>
              <w:contextualSpacing/>
            </w:pPr>
            <w:r>
              <w:rPr>
                <w:b/>
              </w:rPr>
              <w:t xml:space="preserve">S.HS.ETS.3 </w:t>
            </w:r>
            <w:r>
              <w:t>Evaluate a solution to a complex real-world problem based on prioritized criteria and trade-offs that account for a range of constraints, including cost, safety, reliability, and aesthetics, as well as possible social, cultural, and environmental impacts</w:t>
            </w:r>
          </w:p>
          <w:p w14:paraId="5377D5B6" w14:textId="77777777" w:rsidR="00061330" w:rsidRDefault="00061330" w:rsidP="00776427">
            <w:pPr>
              <w:spacing w:line="240" w:lineRule="auto"/>
              <w:contextualSpacing/>
            </w:pPr>
          </w:p>
          <w:p w14:paraId="06D08935" w14:textId="77777777" w:rsidR="00061330" w:rsidRPr="00DB121B" w:rsidRDefault="00061330" w:rsidP="00776427">
            <w:pPr>
              <w:spacing w:line="240" w:lineRule="auto"/>
              <w:contextualSpacing/>
              <w:rPr>
                <w:b/>
              </w:rPr>
            </w:pPr>
            <w:r w:rsidRPr="00DB121B">
              <w:rPr>
                <w:b/>
              </w:rPr>
              <w:t>School Counseling – Student Success Standards:</w:t>
            </w:r>
          </w:p>
          <w:p w14:paraId="092C7B57" w14:textId="77777777" w:rsidR="00061330" w:rsidRPr="00061330" w:rsidRDefault="00061330" w:rsidP="00776427">
            <w:pPr>
              <w:spacing w:line="240" w:lineRule="auto"/>
              <w:contextualSpacing/>
            </w:pPr>
          </w:p>
          <w:p w14:paraId="724E6859" w14:textId="77777777" w:rsidR="00061330" w:rsidRPr="00061330" w:rsidRDefault="00061330" w:rsidP="00776427">
            <w:pPr>
              <w:spacing w:line="240" w:lineRule="auto"/>
              <w:contextualSpacing/>
            </w:pPr>
            <w:r w:rsidRPr="00DB121B">
              <w:rPr>
                <w:b/>
              </w:rPr>
              <w:t>ALP.SS.2.1.1</w:t>
            </w:r>
            <w:r w:rsidRPr="00061330">
              <w:t xml:space="preserve"> use a variety of resources to explore career options in relation to personal abilities, skills, interests, values and the current job market.</w:t>
            </w:r>
          </w:p>
          <w:p w14:paraId="14449CBF" w14:textId="77777777" w:rsidR="00061330" w:rsidRPr="00061330" w:rsidRDefault="00061330" w:rsidP="00776427">
            <w:pPr>
              <w:spacing w:line="240" w:lineRule="auto"/>
              <w:contextualSpacing/>
            </w:pPr>
          </w:p>
          <w:p w14:paraId="30D82A30" w14:textId="77777777" w:rsidR="00061330" w:rsidRPr="00061330" w:rsidRDefault="00061330" w:rsidP="00776427">
            <w:pPr>
              <w:spacing w:line="240" w:lineRule="auto"/>
              <w:contextualSpacing/>
            </w:pPr>
            <w:r w:rsidRPr="00DB121B">
              <w:rPr>
                <w:b/>
              </w:rPr>
              <w:t>ALP.SS.2.1.2</w:t>
            </w:r>
            <w:r w:rsidRPr="00061330">
              <w:t xml:space="preserve"> evaluate roles, responsibilities and requirements for progressions of career levels from entry to advanced positions.</w:t>
            </w:r>
          </w:p>
          <w:p w14:paraId="6FD739DE" w14:textId="77777777" w:rsidR="00061330" w:rsidRPr="00061330" w:rsidRDefault="00061330" w:rsidP="00776427">
            <w:pPr>
              <w:spacing w:line="240" w:lineRule="auto"/>
              <w:contextualSpacing/>
            </w:pPr>
          </w:p>
          <w:p w14:paraId="2ADF061B" w14:textId="28BFD4B0" w:rsidR="00061330" w:rsidRPr="00061330" w:rsidRDefault="00061330" w:rsidP="00776427">
            <w:pPr>
              <w:spacing w:line="240" w:lineRule="auto"/>
              <w:contextualSpacing/>
            </w:pPr>
            <w:bookmarkStart w:id="0" w:name="_GoBack"/>
            <w:r w:rsidRPr="00DB121B">
              <w:rPr>
                <w:b/>
              </w:rPr>
              <w:t>ALP.SS.2.1.7</w:t>
            </w:r>
            <w:r w:rsidRPr="00061330">
              <w:t xml:space="preserve"> </w:t>
            </w:r>
            <w:bookmarkEnd w:id="0"/>
            <w:r w:rsidRPr="00061330">
              <w:t>model expected workplace dispositions, skills and behaviors in school, community and occupational experiences to prepare for career success.</w:t>
            </w:r>
          </w:p>
        </w:tc>
      </w:tr>
      <w:tr w:rsidR="00D27198" w14:paraId="5D3BD464" w14:textId="77777777" w:rsidTr="7AF9832D">
        <w:tc>
          <w:tcPr>
            <w:tcW w:w="1620" w:type="dxa"/>
          </w:tcPr>
          <w:p w14:paraId="4B0F0ED0" w14:textId="45060D9A" w:rsidR="00D27198" w:rsidRPr="00061330" w:rsidRDefault="00D27198" w:rsidP="00363C56">
            <w:pPr>
              <w:rPr>
                <w:b/>
              </w:rPr>
            </w:pPr>
            <w:r w:rsidRPr="00061330">
              <w:rPr>
                <w:b/>
              </w:rPr>
              <w:t>Instructions:</w:t>
            </w:r>
          </w:p>
          <w:p w14:paraId="1B9AE2A5" w14:textId="77777777" w:rsidR="00D27198" w:rsidRPr="00061330" w:rsidRDefault="00D27198" w:rsidP="00363C56">
            <w:pPr>
              <w:rPr>
                <w:b/>
              </w:rPr>
            </w:pPr>
          </w:p>
          <w:p w14:paraId="631836EA" w14:textId="77777777" w:rsidR="00D27198" w:rsidRPr="00061330" w:rsidRDefault="00D27198" w:rsidP="00363C56">
            <w:pPr>
              <w:rPr>
                <w:b/>
              </w:rPr>
            </w:pPr>
          </w:p>
          <w:p w14:paraId="4E5C4525" w14:textId="77777777" w:rsidR="00D27198" w:rsidRPr="00061330" w:rsidRDefault="00D27198" w:rsidP="00363C56">
            <w:pPr>
              <w:rPr>
                <w:b/>
              </w:rPr>
            </w:pPr>
          </w:p>
          <w:p w14:paraId="73395D6F" w14:textId="77777777" w:rsidR="00D27198" w:rsidRPr="00061330" w:rsidRDefault="00D27198" w:rsidP="00363C56">
            <w:pPr>
              <w:rPr>
                <w:b/>
              </w:rPr>
            </w:pPr>
          </w:p>
          <w:p w14:paraId="2AB89260" w14:textId="77777777" w:rsidR="00D27198" w:rsidRPr="00061330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6C294C61" w14:textId="4AF3FD02" w:rsidR="0062392D" w:rsidRDefault="00776427" w:rsidP="00776427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Introduce project:  You are a City Manager for a small town in West Virginia.  Your town wants to turn a rundown area of town into a city park</w:t>
            </w:r>
            <w:r w:rsidR="00283BA0">
              <w:t xml:space="preserve"> which will inclu</w:t>
            </w:r>
            <w:r w:rsidR="00C208DC">
              <w:t>de a walking trail, playground area</w:t>
            </w:r>
            <w:r w:rsidR="00283BA0">
              <w:t>, and a basketball court</w:t>
            </w:r>
            <w:r>
              <w:t xml:space="preserve">.  You posted a job description on </w:t>
            </w:r>
            <w:r w:rsidR="00EC2E08">
              <w:t>the internet and have received several</w:t>
            </w:r>
            <w:r>
              <w:t xml:space="preserve"> </w:t>
            </w:r>
            <w:r w:rsidR="00EC2E08">
              <w:t>applicants.  You have reviewed all the applicant</w:t>
            </w:r>
            <w:r w:rsidR="00283BA0">
              <w:t>s’</w:t>
            </w:r>
            <w:r w:rsidR="00EC2E08">
              <w:t xml:space="preserve"> </w:t>
            </w:r>
            <w:r w:rsidR="003A3E96">
              <w:t>resumes</w:t>
            </w:r>
            <w:r w:rsidR="00EC2E08">
              <w:t xml:space="preserve"> </w:t>
            </w:r>
            <w:r w:rsidR="003B0517">
              <w:t>and have narrowed it down to 6</w:t>
            </w:r>
            <w:r w:rsidR="00EC2E08">
              <w:t xml:space="preserve"> candidates</w:t>
            </w:r>
            <w:r w:rsidR="003A3E96">
              <w:t xml:space="preserve">.  </w:t>
            </w:r>
            <w:r w:rsidR="00EC2E08">
              <w:t>Read</w:t>
            </w:r>
            <w:r w:rsidR="003B0517">
              <w:t xml:space="preserve"> the brief descriptions of the 6</w:t>
            </w:r>
            <w:r w:rsidR="00EC2E08">
              <w:t xml:space="preserve"> </w:t>
            </w:r>
            <w:r w:rsidR="00EC2E08">
              <w:lastRenderedPageBreak/>
              <w:t xml:space="preserve">candidates provided.  </w:t>
            </w:r>
            <w:r w:rsidR="003A3E96">
              <w:t>You will need to refer to cf</w:t>
            </w:r>
            <w:r w:rsidR="00EC2E08">
              <w:t>wv.com to gain</w:t>
            </w:r>
            <w:r w:rsidR="003A3E96">
              <w:t xml:space="preserve"> information on the abilities and skills of their job titles</w:t>
            </w:r>
            <w:r w:rsidR="00EC2E08">
              <w:t xml:space="preserve"> and education</w:t>
            </w:r>
            <w:r w:rsidR="003A3E96">
              <w:t>.</w:t>
            </w:r>
            <w:r w:rsidR="00EC2E08">
              <w:t xml:space="preserve">  You then need to decide who your town will hire to plan and develop your city park.  </w:t>
            </w:r>
            <w:r w:rsidR="003A3E96">
              <w:t>After you choose a candidate you must write a brief justif</w:t>
            </w:r>
            <w:r w:rsidR="00C208DC">
              <w:t>ication on the reasons you recommend this</w:t>
            </w:r>
            <w:r w:rsidR="003A3E96">
              <w:t xml:space="preserve"> candidate</w:t>
            </w:r>
            <w:r w:rsidR="00C208DC">
              <w:t xml:space="preserve"> for hire</w:t>
            </w:r>
            <w:r w:rsidR="003A3E96">
              <w:t>.  This will be submitted to the City Council</w:t>
            </w:r>
            <w:r w:rsidR="00C208DC">
              <w:t xml:space="preserve"> for approval</w:t>
            </w:r>
            <w:r w:rsidR="003A3E96">
              <w:t xml:space="preserve">. </w:t>
            </w:r>
          </w:p>
        </w:tc>
      </w:tr>
      <w:tr w:rsidR="00D27198" w14:paraId="0314ECE1" w14:textId="77777777" w:rsidTr="7AF9832D">
        <w:tc>
          <w:tcPr>
            <w:tcW w:w="1620" w:type="dxa"/>
          </w:tcPr>
          <w:p w14:paraId="63CC82A6" w14:textId="77777777" w:rsidR="00D27198" w:rsidRPr="00061330" w:rsidRDefault="00D27198" w:rsidP="00363C56">
            <w:pPr>
              <w:rPr>
                <w:b/>
              </w:rPr>
            </w:pPr>
            <w:r w:rsidRPr="00061330">
              <w:rPr>
                <w:b/>
              </w:rPr>
              <w:lastRenderedPageBreak/>
              <w:t>Materials:</w:t>
            </w:r>
          </w:p>
          <w:p w14:paraId="54573915" w14:textId="77777777" w:rsidR="00D27198" w:rsidRPr="00061330" w:rsidRDefault="00D27198" w:rsidP="00363C56">
            <w:pPr>
              <w:rPr>
                <w:b/>
              </w:rPr>
            </w:pPr>
          </w:p>
          <w:p w14:paraId="12600C3B" w14:textId="77777777" w:rsidR="00D27198" w:rsidRPr="00061330" w:rsidRDefault="00D27198" w:rsidP="00363C56">
            <w:pPr>
              <w:rPr>
                <w:b/>
              </w:rPr>
            </w:pPr>
          </w:p>
          <w:p w14:paraId="7AF78189" w14:textId="77777777" w:rsidR="00D27198" w:rsidRPr="00061330" w:rsidRDefault="00D27198" w:rsidP="00363C56">
            <w:pPr>
              <w:rPr>
                <w:b/>
              </w:rPr>
            </w:pPr>
          </w:p>
          <w:p w14:paraId="2F3B45BB" w14:textId="77777777" w:rsidR="00D27198" w:rsidRPr="00061330" w:rsidRDefault="00D27198" w:rsidP="00363C56">
            <w:pPr>
              <w:rPr>
                <w:b/>
              </w:rPr>
            </w:pPr>
          </w:p>
          <w:p w14:paraId="705434FC" w14:textId="77777777" w:rsidR="00D27198" w:rsidRPr="00061330" w:rsidRDefault="00D27198" w:rsidP="00363C56">
            <w:pPr>
              <w:rPr>
                <w:b/>
              </w:rPr>
            </w:pPr>
          </w:p>
          <w:p w14:paraId="2434E6B8" w14:textId="77777777" w:rsidR="00D27198" w:rsidRPr="00061330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10D7776B" w14:textId="7F37D5CD" w:rsidR="00106B37" w:rsidRDefault="00EC2E08" w:rsidP="003A3E96">
            <w:pPr>
              <w:pStyle w:val="ListParagraph"/>
              <w:numPr>
                <w:ilvl w:val="0"/>
                <w:numId w:val="7"/>
              </w:numPr>
            </w:pPr>
            <w:r>
              <w:t>Candidate descriptions</w:t>
            </w:r>
            <w:r w:rsidR="003A3E96">
              <w:t xml:space="preserve"> </w:t>
            </w:r>
          </w:p>
          <w:p w14:paraId="5F94DE6F" w14:textId="4C4EF074" w:rsidR="003A3E96" w:rsidRDefault="003A3E96" w:rsidP="003A3E96">
            <w:pPr>
              <w:pStyle w:val="ListParagraph"/>
              <w:numPr>
                <w:ilvl w:val="0"/>
                <w:numId w:val="7"/>
              </w:numPr>
            </w:pPr>
            <w:r>
              <w:t>Computer with internet access</w:t>
            </w:r>
          </w:p>
        </w:tc>
      </w:tr>
      <w:tr w:rsidR="00D27198" w14:paraId="56FF3702" w14:textId="77777777" w:rsidTr="7AF9832D">
        <w:tc>
          <w:tcPr>
            <w:tcW w:w="1620" w:type="dxa"/>
          </w:tcPr>
          <w:p w14:paraId="13A47E1D" w14:textId="350CEF8E" w:rsidR="00D27198" w:rsidRPr="00061330" w:rsidRDefault="00D27198" w:rsidP="00363C56">
            <w:pPr>
              <w:rPr>
                <w:b/>
              </w:rPr>
            </w:pPr>
            <w:r w:rsidRPr="00061330">
              <w:rPr>
                <w:b/>
              </w:rPr>
              <w:t>CFWV Tools Used:</w:t>
            </w:r>
          </w:p>
          <w:p w14:paraId="22BBA6F9" w14:textId="77777777" w:rsidR="00D27198" w:rsidRPr="00061330" w:rsidRDefault="00D27198" w:rsidP="00363C56">
            <w:pPr>
              <w:rPr>
                <w:b/>
              </w:rPr>
            </w:pPr>
          </w:p>
          <w:p w14:paraId="2FC8492A" w14:textId="77777777" w:rsidR="00D27198" w:rsidRPr="00061330" w:rsidRDefault="00D27198" w:rsidP="00363C56">
            <w:pPr>
              <w:rPr>
                <w:b/>
              </w:rPr>
            </w:pPr>
          </w:p>
          <w:p w14:paraId="17EF0737" w14:textId="77777777" w:rsidR="00D27198" w:rsidRPr="00061330" w:rsidRDefault="00D27198" w:rsidP="00363C56">
            <w:pPr>
              <w:rPr>
                <w:b/>
              </w:rPr>
            </w:pPr>
          </w:p>
          <w:p w14:paraId="0474CD57" w14:textId="77777777" w:rsidR="00D27198" w:rsidRPr="00061330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1513EF11" w14:textId="4FDE6FDF" w:rsidR="003605D4" w:rsidRPr="00E00AA3" w:rsidRDefault="003A3E96" w:rsidP="0630F368">
            <w:r>
              <w:t>Career Planning – Explore Careers</w:t>
            </w:r>
          </w:p>
        </w:tc>
      </w:tr>
      <w:tr w:rsidR="00D27198" w14:paraId="42A3CC45" w14:textId="77777777" w:rsidTr="7AF9832D">
        <w:tc>
          <w:tcPr>
            <w:tcW w:w="1620" w:type="dxa"/>
          </w:tcPr>
          <w:p w14:paraId="63214953" w14:textId="0A53536C" w:rsidR="00D27198" w:rsidRPr="00061330" w:rsidRDefault="002E190B" w:rsidP="00106B37">
            <w:pPr>
              <w:rPr>
                <w:b/>
              </w:rPr>
            </w:pPr>
            <w:r w:rsidRPr="00061330">
              <w:rPr>
                <w:b/>
              </w:rPr>
              <w:t>Assessment</w:t>
            </w:r>
          </w:p>
        </w:tc>
        <w:tc>
          <w:tcPr>
            <w:tcW w:w="7956" w:type="dxa"/>
          </w:tcPr>
          <w:p w14:paraId="52780343" w14:textId="1B19106D" w:rsidR="00106B37" w:rsidRDefault="003A3E96" w:rsidP="0630F368">
            <w:r>
              <w:t>New hire justification writing - rubric</w:t>
            </w:r>
          </w:p>
        </w:tc>
      </w:tr>
    </w:tbl>
    <w:p w14:paraId="48FE134A" w14:textId="77777777" w:rsidR="00D27198" w:rsidRPr="006D14CF" w:rsidRDefault="00D27198" w:rsidP="00D27198"/>
    <w:p w14:paraId="2E622336" w14:textId="77777777" w:rsidR="00090553" w:rsidRDefault="00090553"/>
    <w:sectPr w:rsidR="00090553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50360"/>
    <w:multiLevelType w:val="hybridMultilevel"/>
    <w:tmpl w:val="20FE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198"/>
    <w:rsid w:val="00061330"/>
    <w:rsid w:val="00090553"/>
    <w:rsid w:val="00106B37"/>
    <w:rsid w:val="001F1BAC"/>
    <w:rsid w:val="00283BA0"/>
    <w:rsid w:val="002E190B"/>
    <w:rsid w:val="003605D4"/>
    <w:rsid w:val="003A3E96"/>
    <w:rsid w:val="003B0517"/>
    <w:rsid w:val="00446390"/>
    <w:rsid w:val="00465873"/>
    <w:rsid w:val="0049628A"/>
    <w:rsid w:val="005032BB"/>
    <w:rsid w:val="00580574"/>
    <w:rsid w:val="0062392D"/>
    <w:rsid w:val="00654941"/>
    <w:rsid w:val="00705645"/>
    <w:rsid w:val="00776427"/>
    <w:rsid w:val="008F5EF7"/>
    <w:rsid w:val="00BC16C9"/>
    <w:rsid w:val="00C208DC"/>
    <w:rsid w:val="00D27198"/>
    <w:rsid w:val="00DB121B"/>
    <w:rsid w:val="00E00AA3"/>
    <w:rsid w:val="00EC2E08"/>
    <w:rsid w:val="0630F368"/>
    <w:rsid w:val="08C44145"/>
    <w:rsid w:val="32CBFDAB"/>
    <w:rsid w:val="7AF98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docId w15:val="{655AC6B9-06CA-4201-8F74-BB5A28A4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 7</dc:creator>
  <cp:lastModifiedBy>resa7</cp:lastModifiedBy>
  <cp:revision>4</cp:revision>
  <dcterms:created xsi:type="dcterms:W3CDTF">2016-06-15T20:27:00Z</dcterms:created>
  <dcterms:modified xsi:type="dcterms:W3CDTF">2016-06-16T12:31:00Z</dcterms:modified>
</cp:coreProperties>
</file>